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</w:pPr>
      <w:r>
        <w:t xml:space="preserve"> </w:t>
      </w:r>
      <w:r/>
      <w:r/>
      <w:r/>
      <w:r/>
      <w:r/>
    </w:p>
    <w:tbl>
      <w:tblPr>
        <w:tblW w:w="0" w:type="auto"/>
        <w:tblInd w:w="0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3212"/>
        <w:gridCol w:w="2683"/>
        <w:gridCol w:w="3742"/>
      </w:tblGrid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12" w:type="dxa"/>
            <w:vAlign w:val="top"/>
            <w:textDirection w:val="lrTb"/>
            <w:noWrap w:val="false"/>
          </w:tcPr>
          <w:p>
            <w:pPr>
              <w:pStyle w:val="698"/>
              <w:jc w:val="right"/>
            </w:pP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683" w:type="dxa"/>
            <w:vAlign w:val="top"/>
            <w:textDirection w:val="lrTb"/>
            <w:noWrap w:val="false"/>
          </w:tcPr>
          <w:p>
            <w:pPr>
              <w:pStyle w:val="698"/>
              <w:jc w:val="right"/>
            </w:pP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742" w:type="dxa"/>
            <w:vAlign w:val="top"/>
            <w:textDirection w:val="lrTb"/>
            <w:noWrap w:val="false"/>
          </w:tcPr>
          <w:p>
            <w:pPr>
              <w:pStyle w:val="661"/>
              <w:numPr>
                <w:ilvl w:val="0"/>
                <w:numId w:val="0"/>
              </w:numPr>
              <w:ind w:left="0" w:right="-2" w:firstLine="0"/>
              <w:jc w:val="right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/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Утверждено</w:t>
            </w:r>
            <w:r/>
          </w:p>
          <w:p>
            <w:pPr>
              <w:pStyle w:val="69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комитета </w:t>
            </w:r>
            <w:r/>
          </w:p>
          <w:p>
            <w:pPr>
              <w:pStyle w:val="69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делам молодежи</w:t>
            </w:r>
            <w:r/>
          </w:p>
          <w:p>
            <w:pPr>
              <w:pStyle w:val="69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Костромской области</w:t>
            </w:r>
            <w:r/>
          </w:p>
          <w:p>
            <w:pPr>
              <w:pStyle w:val="69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04 2021 г.  №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118</w:t>
            </w:r>
            <w:r/>
          </w:p>
          <w:p>
            <w:pPr>
              <w:pStyle w:val="692"/>
              <w:ind w:left="0" w:right="0" w:firstLine="0"/>
              <w:jc w:val="center"/>
              <w:widowControl/>
            </w:pPr>
            <w:r>
              <w:rPr>
                <w:rFonts w:eastAsia="Arial"/>
              </w:rPr>
              <w:t xml:space="preserve"> </w:t>
            </w:r>
            <w:r/>
          </w:p>
        </w:tc>
      </w:tr>
    </w:tbl>
    <w:p>
      <w:pPr>
        <w:pStyle w:val="661"/>
        <w:jc w:val="center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jc w:val="center"/>
        <w:shd w:val="clear" w:color="auto" w:fill="FFFFFF"/>
      </w:pPr>
      <w:r>
        <w:rPr>
          <w:color w:val="010423"/>
          <w:sz w:val="28"/>
          <w:szCs w:val="28"/>
        </w:rPr>
        <w:t xml:space="preserve">ПОЛОЖЕНИЕ</w:t>
      </w:r>
      <w:r/>
    </w:p>
    <w:p>
      <w:pPr>
        <w:pStyle w:val="661"/>
        <w:jc w:val="center"/>
        <w:shd w:val="clear" w:color="auto" w:fill="FFFFFF"/>
      </w:pPr>
      <w:r>
        <w:rPr>
          <w:color w:val="010423"/>
          <w:sz w:val="28"/>
          <w:szCs w:val="28"/>
        </w:rPr>
        <w:t xml:space="preserve">о региональном этапе Всероссийского конкурса на лучшего работника сферы государственной молодежной политики</w:t>
      </w:r>
      <w:r/>
    </w:p>
    <w:p>
      <w:pPr>
        <w:pStyle w:val="661"/>
        <w:jc w:val="center"/>
        <w:shd w:val="clear" w:color="auto" w:fill="FFFFFF"/>
      </w:pPr>
      <w:r>
        <w:rPr>
          <w:color w:val="010423"/>
          <w:sz w:val="28"/>
          <w:szCs w:val="28"/>
        </w:rPr>
        <w:t xml:space="preserve"> </w:t>
      </w:r>
      <w:r/>
    </w:p>
    <w:p>
      <w:pPr>
        <w:pStyle w:val="661"/>
        <w:jc w:val="center"/>
        <w:shd w:val="clear" w:color="auto" w:fill="FFFFFF"/>
      </w:pPr>
      <w:r>
        <w:rPr>
          <w:color w:val="010423"/>
          <w:sz w:val="28"/>
          <w:szCs w:val="28"/>
        </w:rPr>
        <w:t xml:space="preserve">Глава 1. ОБЩИЕ ПОЛОЖЕНИЯ</w:t>
      </w:r>
      <w:r/>
    </w:p>
    <w:p>
      <w:pPr>
        <w:pStyle w:val="661"/>
        <w:ind w:left="0" w:right="0" w:firstLine="709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1. Настоящее</w:t>
      </w:r>
      <w:r>
        <w:rPr>
          <w:color w:val="010423"/>
          <w:sz w:val="28"/>
          <w:szCs w:val="28"/>
        </w:rPr>
        <w:t xml:space="preserve"> положение определяет цель и задачи, порядок проведения и подведения итогов  регионального этапа Всероссийского конкурса на лучшего работника сферы государственной молодежной политики в 2021 году (далее - конкурс), категории участников, основные номинации.</w:t>
      </w:r>
      <w:r/>
    </w:p>
    <w:p>
      <w:pPr>
        <w:ind w:left="0" w:right="0" w:firstLine="709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2. Учредителем конкурса является комитет по делам молодежи Костромской области.</w:t>
      </w:r>
      <w:r>
        <w:rPr>
          <w:color w:val="010423"/>
          <w:sz w:val="28"/>
          <w:szCs w:val="28"/>
        </w:rPr>
      </w:r>
      <w:r/>
    </w:p>
    <w:p>
      <w:pPr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3. </w:t>
      </w:r>
      <w:r>
        <w:rPr>
          <w:sz w:val="28"/>
          <w:szCs w:val="28"/>
        </w:rPr>
        <w:t xml:space="preserve">Форма проведения конкурса: заочная.</w:t>
      </w: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 </w:t>
      </w:r>
      <w:r/>
    </w:p>
    <w:p>
      <w:pPr>
        <w:pStyle w:val="661"/>
        <w:jc w:val="center"/>
        <w:shd w:val="clear" w:color="auto" w:fill="FFFFFF"/>
      </w:pPr>
      <w:r>
        <w:rPr>
          <w:color w:val="010423"/>
          <w:sz w:val="28"/>
          <w:szCs w:val="28"/>
        </w:rPr>
        <w:t xml:space="preserve">Глава 2. ЦЕЛЬ И ЗАДАЧИ КОНКУРСА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4. Цель конкурса: </w:t>
      </w:r>
      <w:r>
        <w:rPr>
          <w:i w:val="false"/>
          <w:sz w:val="28"/>
          <w:szCs w:val="28"/>
        </w:rPr>
        <w:t xml:space="preserve">развитие профессиональной компетентности работников сферы государственной молодежной политики и повышение эффективности использования их кадрового потенциала.</w:t>
      </w: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t xml:space="preserve"> </w:t>
      </w:r>
      <w:r>
        <w:rPr>
          <w:color w:val="010423"/>
          <w:sz w:val="28"/>
          <w:szCs w:val="28"/>
        </w:rPr>
        <w:t xml:space="preserve">5. Основные задачи конкурса: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t xml:space="preserve"> </w:t>
      </w:r>
      <w:r>
        <w:rPr>
          <w:color w:val="010423"/>
          <w:sz w:val="28"/>
          <w:szCs w:val="28"/>
        </w:rPr>
        <w:t xml:space="preserve">- выявление лучших руководителей и специалистов отрасли государственной молодёжной политики;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- оценка и повышение уровня профессиональной подготовки работников отрасли государственной молодёжной политики;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- создание региональной системы поддержки талантливых, квалифицированных специалистов по работе с молодёжью;</w:t>
      </w:r>
      <w:r/>
    </w:p>
    <w:p>
      <w:pPr>
        <w:pStyle w:val="661"/>
        <w:ind w:left="0" w:right="0" w:firstLine="709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- проведение комплексной оценки участников, основанной на использовании методов, позволяющих оценить реальные качества и компетенции участников конкурса;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- стимулирование разработки региональных инновационных программ и проектов в сфере молодежной политики и их реализация;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- формирование коммуникационной площадки для обмена опытом между участниками, содействия их дальнейшему развитию и распространению лучших региональных практик в сфере молодежной политики.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 </w:t>
      </w:r>
      <w:r>
        <w:rPr>
          <w:b/>
          <w:bCs/>
          <w:color w:val="010423"/>
          <w:sz w:val="28"/>
          <w:szCs w:val="28"/>
        </w:rPr>
      </w:r>
      <w:r/>
    </w:p>
    <w:p>
      <w:pPr>
        <w:pStyle w:val="661"/>
        <w:jc w:val="center"/>
        <w:shd w:val="clear" w:color="auto" w:fill="FFFFFF"/>
      </w:pPr>
      <w:r>
        <w:rPr>
          <w:color w:val="010423"/>
          <w:sz w:val="28"/>
          <w:szCs w:val="28"/>
        </w:rPr>
        <w:t xml:space="preserve">Глава 3. УЧАСТНИКИ КОНКУРСА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6. Участниками конкурса являются: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- руководители и специалисты органов, </w:t>
      </w:r>
      <w:r>
        <w:rPr>
          <w:color w:val="010423"/>
          <w:sz w:val="28"/>
          <w:szCs w:val="28"/>
        </w:rPr>
        <w:t xml:space="preserve">осуществляющих управление в сфере молодежной политики</w:t>
      </w:r>
      <w:r>
        <w:rPr>
          <w:color w:val="010423"/>
          <w:sz w:val="28"/>
          <w:szCs w:val="28"/>
        </w:rPr>
        <w:t xml:space="preserve"> муниципальных образований Костромской области;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- руководители и специалисты государственных и муниципальных учреждений сферы молодёжной политики Костромской области;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- сотрудники по работе с молодежью образовательных организаций высшего и среднего профессионального образования Костромской области (далее – участники конкурса).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7. Участники конкурса должны иметь подтвержденный стаж работы в сфере государственной молодёжной политики не менее одного года.</w:t>
      </w:r>
      <w:r/>
    </w:p>
    <w:p>
      <w:pPr>
        <w:pStyle w:val="661"/>
        <w:ind w:left="0" w:right="0" w:firstLine="709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jc w:val="center"/>
        <w:shd w:val="clear" w:color="auto" w:fill="FFFFFF"/>
      </w:pPr>
      <w:r>
        <w:rPr>
          <w:color w:val="010423"/>
          <w:sz w:val="28"/>
          <w:szCs w:val="28"/>
        </w:rPr>
        <w:t xml:space="preserve">Глава 4. НОМИНАЦИИ КОНКУРСА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8. Настоящим Положением устанавливаются следующие основные конкурсные номинации: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номинация 1 - «Руководитель органа исполнительной власти муниципального образова</w:t>
      </w:r>
      <w:r>
        <w:rPr>
          <w:color w:val="010423"/>
          <w:sz w:val="28"/>
          <w:szCs w:val="28"/>
        </w:rPr>
        <w:t xml:space="preserve">ния Костромской области, реализующего государственную молодежную политику» (в номинации принимают участие руководители, заместители руководителей органов, осуществляющих управление в сфере молодежной политики муниципальных образований Костромской области);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 номинация 2 </w:t>
      </w:r>
      <w:r>
        <w:rPr>
          <w:color w:val="010423"/>
          <w:sz w:val="28"/>
          <w:szCs w:val="28"/>
        </w:rPr>
        <w:t xml:space="preserve">- «Специалист органа исполнительной власти муниципального образования Костромской области (в номинации принимают участие специалисты органов, осуществляющих управление в сфере молодежной политики муниципальных образований Костромской области);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номинация 3 - «Руководитель подведомственного учреждения органа исполнительной власти муниципального образования Костромской области или субъекта Российской Федерации, реализующего государственную молодежную политику» (в номинации принимают участие </w:t>
      </w:r>
      <w:r>
        <w:rPr>
          <w:color w:val="010423"/>
          <w:sz w:val="28"/>
          <w:szCs w:val="28"/>
        </w:rPr>
        <w:t xml:space="preserve">руководители и заместители руководителей подведомственных учреждений органов, осуществляющих управление в сфере молодежной политики муниципальных образований Костромской области и подведомственных учреждений комитета по делам молодежи Костромской области);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номинация 4 - «Специалист  подведомственного учреждения органа исполнительной власти муниципального образования Костромской области или субъекта Российской Федерации, реализующего государствен</w:t>
      </w:r>
      <w:r>
        <w:rPr>
          <w:color w:val="010423"/>
          <w:sz w:val="28"/>
          <w:szCs w:val="28"/>
        </w:rPr>
        <w:t xml:space="preserve">ную молодежную политику» (в номинации принимают участие специалисты подведомственных учреждений органов, осуществляющего управление в сфере молодежной политики муниципальных образований Костромской области и комитета по делам молодежи Костромской области);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номинация 5 - «Специалист по работ</w:t>
      </w:r>
      <w:r>
        <w:rPr>
          <w:color w:val="010423"/>
          <w:sz w:val="28"/>
          <w:szCs w:val="28"/>
        </w:rPr>
        <w:t xml:space="preserve">е с молодежью образовательных организаций</w:t>
      </w:r>
      <w:r>
        <w:rPr>
          <w:color w:val="010423"/>
          <w:sz w:val="28"/>
          <w:szCs w:val="28"/>
        </w:rPr>
        <w:t xml:space="preserve"> Костромской области»  (в номинации принимают участие специалисты по работе с молодежью образовательных организаций среднего профессионального и высшего образования, расположенных на территории Костромской области).</w:t>
      </w:r>
      <w:r/>
    </w:p>
    <w:p>
      <w:pPr>
        <w:pStyle w:val="661"/>
        <w:ind w:left="0" w:right="0" w:firstLine="709"/>
        <w:jc w:val="center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709"/>
        <w:jc w:val="center"/>
        <w:shd w:val="clear" w:color="auto" w:fill="FFFFFF"/>
      </w:pPr>
      <w:r>
        <w:rPr>
          <w:color w:val="010423"/>
          <w:sz w:val="28"/>
          <w:szCs w:val="28"/>
        </w:rPr>
        <w:t xml:space="preserve">Глава 5. ОРГАНИЗАТОРЫ КОНКУРСА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9. Организатором конкурса является комитет по делам молодежи Костромской области.</w:t>
      </w:r>
      <w:r/>
    </w:p>
    <w:p>
      <w:pPr>
        <w:pStyle w:val="661"/>
        <w:ind w:left="0" w:right="0" w:firstLine="709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10. Для организационно-методического о</w:t>
      </w:r>
      <w:r>
        <w:rPr>
          <w:color w:val="010423"/>
          <w:sz w:val="28"/>
          <w:szCs w:val="28"/>
        </w:rPr>
        <w:t xml:space="preserve">беспечения проведения конкурса создается организационный комитет, который устана</w:t>
      </w:r>
      <w:r>
        <w:rPr>
          <w:color w:val="010423"/>
          <w:sz w:val="28"/>
          <w:szCs w:val="28"/>
        </w:rPr>
        <w:t xml:space="preserve">вливает порядок и сроки проведения конкурса, определяет процедуру его проведения и порядок финансирования, утверждает состав Экспертного совета. </w:t>
      </w:r>
      <w:r/>
    </w:p>
    <w:p>
      <w:pPr>
        <w:ind w:left="0" w:right="0" w:firstLine="709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Состав организационного комитета конкурса утверждается приказом комитета по делам молодежи Костромской области.</w:t>
      </w:r>
      <w:r/>
    </w:p>
    <w:p>
      <w:pPr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11. Решение организационного комитета конкурса считается принятым, если за него</w:t>
      </w:r>
      <w:r>
        <w:rPr>
          <w:color w:val="010423"/>
          <w:sz w:val="28"/>
          <w:szCs w:val="28"/>
        </w:rPr>
        <w:t xml:space="preserve"> проголосовало не менее половины от числа присутствующих на заседании членов организационного комитета. Решение организационного комитета конкурса оформляется протоколом, который подписывается председателем, а в его отсутствие - заместителем председателя. </w:t>
      </w:r>
      <w:r/>
    </w:p>
    <w:p>
      <w:pPr>
        <w:pStyle w:val="661"/>
        <w:jc w:val="center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jc w:val="center"/>
        <w:shd w:val="clear" w:color="auto" w:fill="FFFFFF"/>
      </w:pPr>
      <w:r>
        <w:rPr>
          <w:color w:val="010423"/>
          <w:sz w:val="28"/>
          <w:szCs w:val="28"/>
        </w:rPr>
        <w:t xml:space="preserve">Глава 6. ЭКСПЕРТНЫЙ СОВЕТ КОНКУРСА</w:t>
      </w:r>
      <w:r/>
    </w:p>
    <w:p>
      <w:pPr>
        <w:pStyle w:val="661"/>
        <w:ind w:left="0" w:right="0" w:firstLine="709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12. Состав Экспертного совета конкурса утверждается  организационным комитетом конкурса. В состав Экспертного совета конкурса могут входить:</w:t>
      </w:r>
      <w:r/>
    </w:p>
    <w:p>
      <w:pPr>
        <w:ind w:left="0" w:right="0" w:firstLine="709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- представители органов исполнительной власти;</w:t>
      </w:r>
      <w:r>
        <w:rPr>
          <w:color w:val="010423"/>
          <w:sz w:val="28"/>
          <w:szCs w:val="28"/>
        </w:rPr>
      </w:r>
      <w:r/>
    </w:p>
    <w:p>
      <w:pPr>
        <w:ind w:left="0" w:right="0" w:firstLine="709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- представители некоммерческих организаций;</w:t>
      </w:r>
      <w:r>
        <w:rPr>
          <w:color w:val="010423"/>
          <w:sz w:val="28"/>
          <w:szCs w:val="28"/>
        </w:rPr>
      </w:r>
      <w:r/>
    </w:p>
    <w:p>
      <w:pPr>
        <w:ind w:left="0" w:right="0" w:firstLine="709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- представители высших учебных заведений;</w:t>
      </w:r>
      <w:r>
        <w:rPr>
          <w:color w:val="010423"/>
          <w:sz w:val="28"/>
          <w:szCs w:val="28"/>
        </w:rPr>
      </w:r>
      <w:r/>
    </w:p>
    <w:p>
      <w:pPr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- представители </w:t>
      </w:r>
      <w:r>
        <w:rPr>
          <w:color w:val="010423"/>
          <w:sz w:val="28"/>
          <w:szCs w:val="28"/>
        </w:rPr>
        <w:t xml:space="preserve">Общественного совета при комитете по делам молодежи Костромской области.</w:t>
      </w:r>
      <w:r>
        <w:rPr>
          <w:color w:val="010423"/>
          <w:sz w:val="28"/>
          <w:szCs w:val="28"/>
        </w:rPr>
        <w:t xml:space="preserve"> </w:t>
      </w:r>
      <w:r>
        <w:rPr>
          <w:color w:val="010423"/>
          <w:sz w:val="28"/>
          <w:szCs w:val="28"/>
        </w:rPr>
        <w:t xml:space="preserve"> </w:t>
      </w: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13. Экспертный совет конкурса: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- проводит экспертизу материалов, представленных на конкурс;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- рассматривает конкурсные материалы и проводит их оценку по каждой номинации;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- определяет победителей и призеров конкурса по каждой номинации.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14.  Решение экспертного совета конкурса  считается принятым, если за него проголосовало не менее половины от числа присутствующих  на заседании членов экспертного совета.</w:t>
      </w:r>
      <w:r>
        <w:rPr>
          <w:color w:val="010423"/>
          <w:sz w:val="28"/>
          <w:szCs w:val="28"/>
        </w:rPr>
        <w:t xml:space="preserve"> Решение экспертного совета конкурса оформляется протоколом, который подписывается председателем, а в его отсутствие - заместителем председателя. </w:t>
      </w: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t xml:space="preserve"> </w:t>
      </w:r>
      <w:r/>
    </w:p>
    <w:p>
      <w:pPr>
        <w:pStyle w:val="661"/>
        <w:jc w:val="center"/>
        <w:shd w:val="clear" w:color="auto" w:fill="FFFFFF"/>
      </w:pPr>
      <w:r>
        <w:rPr>
          <w:color w:val="010423"/>
          <w:sz w:val="28"/>
          <w:szCs w:val="28"/>
        </w:rPr>
        <w:t xml:space="preserve">Глава 7. ПОРЯДОК ПРЕДОСТАВЛЕНИЯ ДОКУМЕНТОВ </w:t>
      </w:r>
      <w:r/>
    </w:p>
    <w:p>
      <w:pPr>
        <w:pStyle w:val="661"/>
        <w:jc w:val="center"/>
        <w:shd w:val="clear" w:color="auto" w:fill="FFFFFF"/>
      </w:pPr>
      <w:r>
        <w:rPr>
          <w:color w:val="010423"/>
          <w:sz w:val="28"/>
          <w:szCs w:val="28"/>
        </w:rPr>
        <w:t xml:space="preserve">ДЛЯ УЧАСТИЯ В КОНКУРСЕ</w:t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15. Конкурс проводится в период с апреля по сентябрь 2021 года.</w:t>
      </w:r>
      <w:r/>
    </w:p>
    <w:p>
      <w:pPr>
        <w:pStyle w:val="661"/>
        <w:ind w:left="0" w:right="0" w:firstLine="709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16. Перечень конкурсных материалов:</w:t>
      </w:r>
      <w:r/>
    </w:p>
    <w:p>
      <w:pPr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- заполненная заявка участника в АИС «Молодежь России» (полнота оформления анкеты будет учтена при оценке участников);</w:t>
      </w: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709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- видеоролик на тему: «Один день из жизни работника с молоде</w:t>
      </w:r>
      <w:r>
        <w:rPr>
          <w:color w:val="010423"/>
          <w:sz w:val="28"/>
          <w:szCs w:val="28"/>
        </w:rPr>
        <w:t xml:space="preserve">жью» (требования: длительность ролика не менее 1 минуты и не более 5 минут; необходимо опубликовать видеоролик в любой социальной сети (с доступом по ссылке), либо загрузить на облако (диск) и указать  ссылку при заполнении заявки в АИС «Молодежь России»);</w:t>
      </w:r>
      <w:r/>
    </w:p>
    <w:p>
      <w:pPr>
        <w:ind w:left="0" w:right="0" w:firstLine="709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- онлайн-собеседование, организуемое на отдельной виртуальной платформе в период с 07 по 10 сентября 2021 года по отдельному графику (о времени собеседования участнику сообщается дополнительно после отправки заявки в АИС «Молодежь России»).</w:t>
      </w: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sz w:val="28"/>
          <w:szCs w:val="28"/>
        </w:rPr>
        <w:t xml:space="preserve">17. Обязательным требованием к участию в конкурсе является регистрация участников в автоматизированной информационной системе «Молодежь России» и размещение конкурсных материалов до 01 сентября 2021 года. </w:t>
      </w:r>
      <w:r/>
    </w:p>
    <w:p>
      <w:pPr>
        <w:pStyle w:val="699"/>
        <w:ind w:left="0" w:right="0" w:firstLine="709"/>
        <w:jc w:val="both"/>
        <w:spacing w:lineRule="auto" w:line="240"/>
        <w:shd w:val="clear" w:color="auto" w:fill="auto"/>
        <w:tabs>
          <w:tab w:val="left" w:pos="1134" w:leader="none"/>
        </w:tabs>
        <w:rPr>
          <w:color w:val="010423"/>
          <w:sz w:val="28"/>
          <w:szCs w:val="28"/>
        </w:rPr>
      </w:pPr>
      <w:r>
        <w:rPr>
          <w:color w:val="010423"/>
          <w:sz w:val="28"/>
          <w:szCs w:val="28"/>
          <w:lang w:val="ru-RU"/>
        </w:rPr>
        <w:t xml:space="preserve">18. Перечень конкурсных испытаний и критерии оценки </w:t>
      </w:r>
      <w:r>
        <w:rPr>
          <w:color w:val="010423"/>
          <w:sz w:val="28"/>
          <w:szCs w:val="28"/>
        </w:rPr>
        <w:t xml:space="preserve">конкурсных испытаний </w:t>
      </w:r>
      <w:r>
        <w:rPr>
          <w:color w:val="010423"/>
          <w:sz w:val="28"/>
          <w:szCs w:val="28"/>
          <w:lang w:val="ru-RU"/>
        </w:rPr>
        <w:t xml:space="preserve">регионального этапа </w:t>
      </w:r>
      <w:r>
        <w:rPr>
          <w:color w:val="010423"/>
          <w:sz w:val="28"/>
          <w:szCs w:val="28"/>
        </w:rPr>
        <w:t xml:space="preserve">Всероссийского конкурса на лучшего работника сферы государственной молодежной политики</w:t>
      </w:r>
      <w:r>
        <w:rPr>
          <w:sz w:val="28"/>
          <w:lang w:val="ru-RU"/>
        </w:rPr>
        <w:t xml:space="preserve">  указаны в приложении к </w:t>
      </w:r>
      <w:r>
        <w:rPr>
          <w:color w:val="010423"/>
          <w:sz w:val="28"/>
          <w:szCs w:val="28"/>
        </w:rPr>
        <w:t xml:space="preserve">Положению о региональном этапе </w:t>
      </w:r>
      <w:r>
        <w:rPr>
          <w:color w:val="010423"/>
          <w:sz w:val="28"/>
          <w:szCs w:val="28"/>
        </w:rPr>
        <w:t xml:space="preserve">Всероссийского конкурса </w:t>
      </w:r>
      <w:r>
        <w:rPr>
          <w:color w:val="010423"/>
          <w:sz w:val="28"/>
          <w:szCs w:val="28"/>
        </w:rPr>
        <w:t xml:space="preserve">на лучшего работника</w:t>
      </w:r>
      <w:r>
        <w:rPr>
          <w:sz w:val="28"/>
        </w:rPr>
        <w:t xml:space="preserve"> </w:t>
      </w:r>
      <w:r>
        <w:rPr>
          <w:color w:val="010423"/>
          <w:sz w:val="28"/>
          <w:szCs w:val="28"/>
        </w:rPr>
        <w:t xml:space="preserve"> </w:t>
      </w:r>
      <w:r>
        <w:rPr>
          <w:color w:val="010423"/>
          <w:sz w:val="28"/>
          <w:szCs w:val="28"/>
        </w:rPr>
        <w:t xml:space="preserve">сферы государственной </w:t>
      </w:r>
      <w:r>
        <w:rPr>
          <w:color w:val="010423"/>
          <w:sz w:val="28"/>
          <w:szCs w:val="28"/>
        </w:rPr>
        <w:t xml:space="preserve">молодежной политики.</w:t>
      </w:r>
      <w:r/>
    </w:p>
    <w:p>
      <w:pPr>
        <w:ind w:left="0" w:right="0" w:firstLine="709"/>
        <w:jc w:val="both"/>
        <w:shd w:val="clear" w:color="auto" w:fill="FFFFFF"/>
        <w:rPr>
          <w:sz w:val="28"/>
        </w:rPr>
      </w:pPr>
      <w:r>
        <w:rPr>
          <w:color w:val="010423"/>
          <w:sz w:val="28"/>
          <w:szCs w:val="28"/>
        </w:rPr>
      </w:r>
      <w:r>
        <w:rPr>
          <w:color w:val="010423"/>
          <w:sz w:val="28"/>
          <w:szCs w:val="28"/>
        </w:rPr>
      </w:r>
      <w:r/>
    </w:p>
    <w:p>
      <w:pPr>
        <w:pStyle w:val="692"/>
        <w:ind w:left="0" w:right="0" w:firstLine="709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10423"/>
          <w:sz w:val="28"/>
          <w:szCs w:val="28"/>
        </w:rPr>
        <w:t xml:space="preserve">Глава 8. ПОДВЕДЕНИЕ ИТОГОВ КОНКУРСА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left="0" w:right="0" w:firstLine="709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 xml:space="preserve">При оценке конкурсных работ каждым членом экспертного совета применяется 10-балльная система </w:t>
      </w:r>
      <w:r>
        <w:rPr>
          <w:rFonts w:ascii="Times New Roman" w:hAnsi="Times New Roman"/>
          <w:color w:val="010423"/>
          <w:sz w:val="28"/>
          <w:szCs w:val="28"/>
        </w:rPr>
        <w:t xml:space="preserve">путем заполнения оценочных листов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color w:val="010423"/>
          <w:sz w:val="28"/>
          <w:szCs w:val="28"/>
        </w:rPr>
      </w:r>
      <w:r/>
    </w:p>
    <w:p>
      <w:pPr>
        <w:ind w:left="0" w:right="0" w:firstLine="709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20. По итогам конкурса определяется победитель (участник, занявший первое место) и призёры (участники, занявшие второе и третье место) по каждой номинации, которые награждаются дипломами.</w:t>
      </w:r>
      <w:r/>
    </w:p>
    <w:p>
      <w:pPr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21. Победители конкурса определяются из расчета 1 человек на 1 конкурсное место по каждой номинации.</w:t>
      </w: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709"/>
        <w:jc w:val="both"/>
        <w:shd w:val="clear" w:color="auto" w:fill="FFFFFF"/>
      </w:pPr>
      <w:r>
        <w:rPr>
          <w:color w:val="010423"/>
          <w:sz w:val="28"/>
          <w:szCs w:val="28"/>
        </w:rPr>
        <w:t xml:space="preserve">22. Победители конкурса рекомендуются для участия в заочном туре Всероссийского конкурса  на лучшего работника сферы государственной молодёжной политики.</w:t>
      </w:r>
      <w:r/>
    </w:p>
    <w:p>
      <w:pPr>
        <w:pStyle w:val="661"/>
        <w:ind w:left="0" w:right="0" w:firstLine="680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680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680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680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680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680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680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680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680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680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680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680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680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680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680"/>
        <w:jc w:val="both"/>
        <w:shd w:val="clear" w:color="auto" w:fill="FFFFFF"/>
        <w:rPr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ind w:left="0" w:right="0" w:firstLine="68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68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68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68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68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jc w:val="right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jc w:val="right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jc w:val="right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jc w:val="right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jc w:val="right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jc w:val="right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jc w:val="right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jc w:val="right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jc w:val="right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jc w:val="right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jc w:val="right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jc w:val="right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jc w:val="right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jc w:val="right"/>
        <w:shd w:val="clear" w:color="auto" w:fill="FFFFFF"/>
        <w:rPr>
          <w:sz w:val="28"/>
          <w:szCs w:val="28"/>
        </w:rPr>
      </w:pPr>
      <w:r>
        <w:rPr>
          <w:color w:val="010423"/>
          <w:sz w:val="28"/>
          <w:szCs w:val="28"/>
        </w:rPr>
        <w:t xml:space="preserve">Приложение</w:t>
      </w:r>
      <w:r>
        <w:rPr>
          <w:sz w:val="28"/>
        </w:rPr>
      </w:r>
      <w:r/>
    </w:p>
    <w:p>
      <w:pPr>
        <w:pStyle w:val="661"/>
        <w:jc w:val="right"/>
        <w:shd w:val="clear" w:color="auto" w:fill="FFFFFF"/>
        <w:rPr>
          <w:sz w:val="28"/>
        </w:rPr>
      </w:pPr>
      <w:r>
        <w:rPr>
          <w:color w:val="010423"/>
          <w:sz w:val="28"/>
          <w:szCs w:val="28"/>
        </w:rPr>
        <w:t xml:space="preserve">к Положению о региональном этапе </w:t>
      </w:r>
      <w:r>
        <w:rPr>
          <w:sz w:val="28"/>
        </w:rPr>
      </w:r>
      <w:r/>
    </w:p>
    <w:p>
      <w:pPr>
        <w:pStyle w:val="661"/>
        <w:jc w:val="right"/>
        <w:shd w:val="clear" w:color="auto" w:fill="FFFFFF"/>
        <w:rPr>
          <w:sz w:val="28"/>
        </w:rPr>
      </w:pPr>
      <w:r>
        <w:rPr>
          <w:color w:val="010423"/>
          <w:sz w:val="28"/>
          <w:szCs w:val="28"/>
        </w:rPr>
        <w:t xml:space="preserve">Всероссийского конкурса </w:t>
      </w:r>
      <w:r>
        <w:rPr>
          <w:sz w:val="28"/>
        </w:rPr>
      </w:r>
      <w:r/>
    </w:p>
    <w:p>
      <w:pPr>
        <w:pStyle w:val="661"/>
        <w:jc w:val="right"/>
        <w:shd w:val="clear" w:color="auto" w:fill="FFFFFF"/>
        <w:rPr>
          <w:sz w:val="28"/>
        </w:rPr>
      </w:pPr>
      <w:r>
        <w:rPr>
          <w:color w:val="010423"/>
          <w:sz w:val="28"/>
          <w:szCs w:val="28"/>
        </w:rPr>
        <w:t xml:space="preserve">на лучшего работника</w:t>
      </w:r>
      <w:r>
        <w:rPr>
          <w:sz w:val="28"/>
        </w:rPr>
      </w:r>
      <w:r/>
    </w:p>
    <w:p>
      <w:pPr>
        <w:pStyle w:val="661"/>
        <w:jc w:val="right"/>
        <w:shd w:val="clear" w:color="auto" w:fill="FFFFFF"/>
        <w:rPr>
          <w:sz w:val="28"/>
        </w:rPr>
      </w:pPr>
      <w:r>
        <w:rPr>
          <w:color w:val="010423"/>
          <w:sz w:val="28"/>
          <w:szCs w:val="28"/>
        </w:rPr>
        <w:t xml:space="preserve"> </w:t>
      </w:r>
      <w:r>
        <w:rPr>
          <w:color w:val="010423"/>
          <w:sz w:val="28"/>
          <w:szCs w:val="28"/>
        </w:rPr>
        <w:t xml:space="preserve">сферы государственной </w:t>
      </w:r>
      <w:r>
        <w:rPr>
          <w:sz w:val="28"/>
        </w:rPr>
      </w:r>
      <w:r/>
    </w:p>
    <w:p>
      <w:pPr>
        <w:pStyle w:val="661"/>
        <w:jc w:val="right"/>
        <w:shd w:val="clear" w:color="auto" w:fill="FFFFFF"/>
        <w:rPr>
          <w:sz w:val="28"/>
        </w:rPr>
      </w:pPr>
      <w:r>
        <w:rPr>
          <w:color w:val="010423"/>
          <w:sz w:val="28"/>
          <w:szCs w:val="28"/>
        </w:rPr>
        <w:t xml:space="preserve">молодежной политики</w:t>
      </w:r>
      <w:r>
        <w:rPr>
          <w:sz w:val="28"/>
        </w:rPr>
      </w:r>
      <w:r/>
    </w:p>
    <w:p>
      <w:pPr>
        <w:pStyle w:val="661"/>
        <w:jc w:val="right"/>
        <w:shd w:val="clear" w:color="auto" w:fill="FFFFFF"/>
        <w:rPr>
          <w:color w:val="010423"/>
        </w:rPr>
      </w:pPr>
      <w:r>
        <w:rPr>
          <w:color w:val="010423"/>
          <w:sz w:val="28"/>
          <w:szCs w:val="28"/>
        </w:rPr>
      </w:r>
      <w:r>
        <w:rPr>
          <w:sz w:val="28"/>
        </w:rPr>
      </w:r>
      <w:r/>
    </w:p>
    <w:p>
      <w:pPr>
        <w:pStyle w:val="661"/>
        <w:jc w:val="center"/>
        <w:shd w:val="clear" w:color="auto" w:fill="FFFFFF"/>
        <w:rPr>
          <w:sz w:val="28"/>
        </w:rPr>
      </w:pPr>
      <w:r>
        <w:rPr>
          <w:color w:val="010423"/>
          <w:sz w:val="28"/>
          <w:szCs w:val="28"/>
        </w:rPr>
        <w:t xml:space="preserve">ПЕРЕЧЕНЬ И КРИТЕРИИ ОЦЕНКИ</w:t>
      </w:r>
      <w:r>
        <w:rPr>
          <w:sz w:val="28"/>
        </w:rPr>
      </w:r>
      <w:r/>
    </w:p>
    <w:p>
      <w:pPr>
        <w:pStyle w:val="661"/>
        <w:jc w:val="center"/>
        <w:shd w:val="clear" w:color="auto" w:fill="FFFFFF"/>
        <w:rPr>
          <w:sz w:val="28"/>
        </w:rPr>
      </w:pPr>
      <w:r>
        <w:rPr>
          <w:color w:val="010423"/>
          <w:sz w:val="28"/>
          <w:szCs w:val="28"/>
        </w:rPr>
        <w:t xml:space="preserve">конкурсных испытаний регионального этапа Всероссийского этапа конкурса на лучшего работника сферы государственной молодежной политики</w:t>
      </w:r>
      <w:r>
        <w:rPr>
          <w:sz w:val="28"/>
        </w:rPr>
      </w:r>
      <w:r/>
    </w:p>
    <w:p>
      <w:pPr>
        <w:pStyle w:val="661"/>
        <w:jc w:val="right"/>
        <w:shd w:val="clear" w:color="auto" w:fill="FFFFFF"/>
        <w:rPr>
          <w:sz w:val="28"/>
        </w:rPr>
      </w:pPr>
      <w:r>
        <w:rPr>
          <w:color w:val="010423"/>
          <w:sz w:val="28"/>
          <w:szCs w:val="28"/>
        </w:rPr>
        <w:t xml:space="preserve"> </w:t>
      </w:r>
      <w:r>
        <w:rPr>
          <w:sz w:val="28"/>
        </w:rPr>
      </w:r>
      <w:r/>
    </w:p>
    <w:tbl>
      <w:tblPr>
        <w:tblW w:w="0" w:type="auto"/>
        <w:tblInd w:w="-89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8827"/>
        <w:gridCol w:w="1140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61"/>
              <w:jc w:val="center"/>
              <w:rPr>
                <w:b/>
                <w:sz w:val="28"/>
              </w:rPr>
            </w:pPr>
            <w:r>
              <w:rPr>
                <w:b/>
                <w:color w:val="010423"/>
                <w:sz w:val="28"/>
                <w:szCs w:val="26"/>
              </w:rPr>
              <w:t xml:space="preserve">  №</w:t>
            </w:r>
            <w:r>
              <w:rPr>
                <w:b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7" w:type="dxa"/>
            <w:vAlign w:val="top"/>
            <w:textDirection w:val="lrTb"/>
            <w:noWrap w:val="false"/>
          </w:tcPr>
          <w:p>
            <w:pPr>
              <w:pStyle w:val="661"/>
              <w:jc w:val="center"/>
              <w:rPr>
                <w:b/>
                <w:sz w:val="28"/>
              </w:rPr>
            </w:pPr>
            <w:r>
              <w:rPr>
                <w:b/>
                <w:color w:val="010423"/>
                <w:sz w:val="28"/>
                <w:szCs w:val="26"/>
              </w:rPr>
              <w:t xml:space="preserve">Наименование критерия</w:t>
            </w:r>
            <w:r>
              <w:rPr>
                <w:b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661"/>
              <w:jc w:val="center"/>
              <w:rPr>
                <w:b/>
                <w:color w:val="010423"/>
                <w:sz w:val="28"/>
                <w:szCs w:val="26"/>
              </w:rPr>
            </w:pPr>
            <w:r>
              <w:rPr>
                <w:b/>
                <w:color w:val="010423"/>
                <w:sz w:val="28"/>
                <w:szCs w:val="26"/>
              </w:rPr>
              <w:t xml:space="preserve">Баллы</w:t>
            </w:r>
            <w:r>
              <w:rPr>
                <w:b/>
                <w:sz w:val="28"/>
              </w:rPr>
            </w:r>
            <w:r/>
          </w:p>
          <w:p>
            <w:pPr>
              <w:jc w:val="center"/>
              <w:rPr>
                <w:b/>
                <w:color w:val="010423"/>
                <w:sz w:val="28"/>
              </w:rPr>
            </w:pPr>
            <w:r>
              <w:rPr>
                <w:b/>
                <w:color w:val="010423"/>
                <w:sz w:val="28"/>
                <w:szCs w:val="26"/>
              </w:rPr>
            </w:r>
            <w:r>
              <w:rPr>
                <w:b/>
                <w:color w:val="010423"/>
                <w:sz w:val="28"/>
                <w:szCs w:val="26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676" w:type="dxa"/>
            <w:vAlign w:val="top"/>
            <w:vMerge w:val="restart"/>
            <w:textDirection w:val="lrTb"/>
            <w:noWrap w:val="false"/>
          </w:tcPr>
          <w:p>
            <w:pPr>
              <w:pStyle w:val="661"/>
              <w:jc w:val="center"/>
              <w:rPr>
                <w:b/>
                <w:color w:val="010423"/>
                <w:sz w:val="28"/>
                <w:szCs w:val="26"/>
              </w:rPr>
            </w:pPr>
            <w:r>
              <w:rPr>
                <w:b/>
                <w:color w:val="010423"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b/>
                <w:color w:val="010423"/>
                <w:sz w:val="28"/>
                <w:szCs w:val="26"/>
              </w:rPr>
            </w:pPr>
            <w:r>
              <w:rPr>
                <w:b/>
                <w:color w:val="010423"/>
                <w:sz w:val="28"/>
                <w:szCs w:val="26"/>
              </w:rPr>
              <w:t xml:space="preserve">Заочный тур</w:t>
            </w:r>
            <w:r>
              <w:rPr>
                <w:b/>
                <w:color w:val="010423"/>
                <w:sz w:val="28"/>
                <w:szCs w:val="26"/>
              </w:rPr>
            </w:r>
            <w:r/>
          </w:p>
          <w:p>
            <w:pPr>
              <w:jc w:val="center"/>
              <w:rPr>
                <w:b/>
                <w:color w:val="010423"/>
                <w:sz w:val="28"/>
                <w:szCs w:val="26"/>
              </w:rPr>
            </w:pPr>
            <w:r>
              <w:rPr>
                <w:b/>
                <w:color w:val="010423"/>
                <w:sz w:val="28"/>
                <w:szCs w:val="26"/>
              </w:rPr>
            </w:r>
            <w:r>
              <w:rPr>
                <w:b/>
                <w:color w:val="010423"/>
                <w:sz w:val="28"/>
                <w:szCs w:val="26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661"/>
              <w:jc w:val="center"/>
              <w:rPr>
                <w:sz w:val="28"/>
              </w:rPr>
            </w:pPr>
            <w:r>
              <w:rPr>
                <w:color w:val="010423"/>
                <w:sz w:val="28"/>
                <w:szCs w:val="26"/>
              </w:rPr>
              <w:t xml:space="preserve">1.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7" w:type="dxa"/>
            <w:vAlign w:val="top"/>
            <w:textDirection w:val="lrTb"/>
            <w:noWrap w:val="false"/>
          </w:tcPr>
          <w:p>
            <w:pPr>
              <w:pStyle w:val="661"/>
              <w:jc w:val="both"/>
              <w:rPr>
                <w:sz w:val="28"/>
              </w:rPr>
            </w:pPr>
            <w:r>
              <w:rPr>
                <w:b/>
                <w:color w:val="010423"/>
                <w:sz w:val="28"/>
                <w:szCs w:val="26"/>
              </w:rPr>
              <w:t xml:space="preserve">Видео на тему: «Один день из жизни работника с молодежью» длительностью не более 5 минут.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0" w:type="dxa"/>
            <w:vAlign w:val="top"/>
            <w:vMerge w:val="restart"/>
            <w:textDirection w:val="lrTb"/>
            <w:noWrap w:val="false"/>
          </w:tcPr>
          <w:p>
            <w:pPr>
              <w:pStyle w:val="661"/>
              <w:jc w:val="center"/>
              <w:rPr>
                <w:sz w:val="28"/>
              </w:rPr>
            </w:pPr>
            <w:r>
              <w:rPr>
                <w:color w:val="010423"/>
                <w:sz w:val="28"/>
                <w:szCs w:val="26"/>
              </w:rPr>
              <w:t xml:space="preserve"> </w:t>
            </w:r>
            <w:r>
              <w:rPr>
                <w:sz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661"/>
              <w:jc w:val="center"/>
              <w:rPr>
                <w:color w:val="010423"/>
              </w:rPr>
            </w:pPr>
            <w:r>
              <w:rPr>
                <w:color w:val="010423"/>
                <w:sz w:val="26"/>
                <w:szCs w:val="26"/>
              </w:rPr>
            </w:r>
            <w:r>
              <w:rPr>
                <w:color w:val="010423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7" w:type="dxa"/>
            <w:vAlign w:val="top"/>
            <w:textDirection w:val="lrTb"/>
            <w:noWrap w:val="false"/>
          </w:tcPr>
          <w:p>
            <w:pPr>
              <w:pStyle w:val="661"/>
              <w:jc w:val="both"/>
              <w:rPr>
                <w:sz w:val="28"/>
              </w:rPr>
            </w:pPr>
            <w:r>
              <w:rPr>
                <w:color w:val="010423"/>
                <w:sz w:val="28"/>
                <w:szCs w:val="26"/>
              </w:rPr>
              <w:t xml:space="preserve">Критерии оценки:</w:t>
            </w:r>
            <w:r>
              <w:rPr>
                <w:sz w:val="28"/>
              </w:rPr>
            </w:r>
            <w:r/>
          </w:p>
          <w:p>
            <w:pPr>
              <w:pStyle w:val="661"/>
              <w:jc w:val="both"/>
              <w:rPr>
                <w:color w:val="010423"/>
                <w:sz w:val="28"/>
                <w:szCs w:val="26"/>
              </w:rPr>
            </w:pPr>
            <w:r>
              <w:rPr>
                <w:color w:val="010423"/>
                <w:sz w:val="28"/>
                <w:szCs w:val="26"/>
              </w:rPr>
              <w:t xml:space="preserve">- креативность подхода к работе;</w:t>
            </w:r>
            <w:r>
              <w:rPr>
                <w:sz w:val="28"/>
              </w:rPr>
            </w:r>
            <w:r/>
          </w:p>
          <w:p>
            <w:pPr>
              <w:jc w:val="both"/>
              <w:rPr>
                <w:sz w:val="28"/>
              </w:rPr>
            </w:pPr>
            <w:r>
              <w:rPr>
                <w:color w:val="010423"/>
                <w:sz w:val="28"/>
                <w:szCs w:val="26"/>
              </w:rPr>
              <w:t xml:space="preserve">- целостность и содержательность самопрезентации;</w:t>
            </w:r>
            <w:r>
              <w:rPr>
                <w:color w:val="010423"/>
                <w:sz w:val="28"/>
                <w:szCs w:val="26"/>
              </w:rPr>
            </w:r>
            <w:r/>
          </w:p>
          <w:p>
            <w:pPr>
              <w:pStyle w:val="661"/>
              <w:jc w:val="both"/>
              <w:rPr>
                <w:sz w:val="28"/>
              </w:rPr>
            </w:pPr>
            <w:r>
              <w:rPr>
                <w:color w:val="010423"/>
                <w:sz w:val="28"/>
                <w:szCs w:val="26"/>
              </w:rPr>
              <w:t xml:space="preserve">- форма подачи (поставленная речь, внешний вид, творческая составляющая);</w:t>
            </w:r>
            <w:r>
              <w:rPr>
                <w:sz w:val="28"/>
              </w:rPr>
            </w:r>
            <w:r/>
          </w:p>
          <w:p>
            <w:pPr>
              <w:pStyle w:val="661"/>
              <w:jc w:val="both"/>
              <w:rPr>
                <w:sz w:val="28"/>
              </w:rPr>
            </w:pPr>
            <w:r>
              <w:rPr>
                <w:color w:val="010423"/>
                <w:sz w:val="28"/>
                <w:szCs w:val="26"/>
              </w:rPr>
              <w:t xml:space="preserve">- отражение профессиональной стороны собственной деятельности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0" w:type="dxa"/>
            <w:vAlign w:val="top"/>
            <w:vMerge w:val="continue"/>
            <w:textDirection w:val="lrTb"/>
            <w:noWrap w:val="false"/>
          </w:tcPr>
          <w:p>
            <w:pPr>
              <w:pStyle w:val="661"/>
              <w:jc w:val="center"/>
              <w:rPr>
                <w:color w:val="010423"/>
              </w:rPr>
            </w:pPr>
            <w:r>
              <w:rPr>
                <w:color w:val="010423"/>
                <w:sz w:val="26"/>
                <w:szCs w:val="26"/>
              </w:rPr>
            </w:r>
            <w:r>
              <w:rPr>
                <w:color w:val="010423"/>
                <w:sz w:val="26"/>
                <w:szCs w:val="26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661"/>
              <w:jc w:val="center"/>
              <w:rPr>
                <w:sz w:val="28"/>
              </w:rPr>
            </w:pPr>
            <w:r>
              <w:rPr>
                <w:color w:val="010423"/>
                <w:sz w:val="28"/>
                <w:szCs w:val="26"/>
              </w:rPr>
              <w:t xml:space="preserve">2.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7" w:type="dxa"/>
            <w:vAlign w:val="top"/>
            <w:textDirection w:val="lrTb"/>
            <w:noWrap w:val="false"/>
          </w:tcPr>
          <w:p>
            <w:pPr>
              <w:pStyle w:val="661"/>
              <w:jc w:val="both"/>
              <w:rPr>
                <w:b/>
                <w:color w:val="010423"/>
                <w:sz w:val="28"/>
                <w:szCs w:val="26"/>
              </w:rPr>
            </w:pPr>
            <w:r>
              <w:rPr>
                <w:b/>
                <w:color w:val="010423"/>
                <w:sz w:val="28"/>
                <w:szCs w:val="26"/>
              </w:rPr>
              <w:t xml:space="preserve">Индивидуальное онлайн-собеседование с участником.</w:t>
            </w:r>
            <w:r/>
          </w:p>
          <w:p>
            <w:pPr>
              <w:jc w:val="both"/>
              <w:rPr>
                <w:b w:val="false"/>
                <w:color w:val="010423"/>
                <w:sz w:val="28"/>
                <w:szCs w:val="26"/>
              </w:rPr>
            </w:pPr>
            <w:r>
              <w:rPr>
                <w:b w:val="false"/>
                <w:color w:val="010423"/>
                <w:sz w:val="28"/>
                <w:szCs w:val="26"/>
              </w:rPr>
              <w:t xml:space="preserve">Критерии оценки:</w:t>
            </w:r>
            <w:r>
              <w:rPr>
                <w:b w:val="false"/>
                <w:color w:val="010423"/>
                <w:sz w:val="28"/>
                <w:szCs w:val="26"/>
              </w:rPr>
            </w:r>
            <w:r/>
          </w:p>
          <w:p>
            <w:pPr>
              <w:jc w:val="both"/>
              <w:rPr>
                <w:b w:val="false"/>
                <w:color w:val="010423"/>
                <w:sz w:val="28"/>
                <w:szCs w:val="26"/>
              </w:rPr>
            </w:pPr>
            <w:r>
              <w:rPr>
                <w:b w:val="false"/>
                <w:color w:val="010423"/>
                <w:sz w:val="28"/>
                <w:szCs w:val="26"/>
              </w:rPr>
              <w:t xml:space="preserve">- системность мышления;</w:t>
            </w:r>
            <w:r>
              <w:rPr>
                <w:b w:val="false"/>
                <w:color w:val="010423"/>
                <w:sz w:val="28"/>
                <w:szCs w:val="26"/>
              </w:rPr>
            </w:r>
            <w:r/>
          </w:p>
          <w:p>
            <w:pPr>
              <w:jc w:val="both"/>
              <w:rPr>
                <w:b w:val="false"/>
                <w:color w:val="010423"/>
                <w:sz w:val="28"/>
                <w:szCs w:val="26"/>
              </w:rPr>
            </w:pPr>
            <w:r>
              <w:rPr>
                <w:b w:val="false"/>
                <w:color w:val="010423"/>
                <w:sz w:val="28"/>
                <w:szCs w:val="26"/>
              </w:rPr>
              <w:t xml:space="preserve">- ориентация на результат;</w:t>
            </w:r>
            <w:r>
              <w:rPr>
                <w:b w:val="false"/>
                <w:color w:val="010423"/>
                <w:sz w:val="28"/>
                <w:szCs w:val="26"/>
              </w:rPr>
            </w:r>
            <w:r/>
          </w:p>
          <w:p>
            <w:pPr>
              <w:jc w:val="both"/>
              <w:rPr>
                <w:b w:val="false"/>
                <w:sz w:val="28"/>
              </w:rPr>
            </w:pPr>
            <w:r>
              <w:rPr>
                <w:b w:val="false"/>
                <w:color w:val="010423"/>
                <w:sz w:val="28"/>
                <w:szCs w:val="26"/>
              </w:rPr>
              <w:t xml:space="preserve">- управление коммуникацией.</w:t>
            </w:r>
            <w:r>
              <w:rPr>
                <w:b w:val="false"/>
                <w:color w:val="010423"/>
                <w:sz w:val="28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0" w:type="dxa"/>
            <w:vAlign w:val="top"/>
            <w:vMerge w:val="restart"/>
            <w:textDirection w:val="lrTb"/>
            <w:noWrap w:val="false"/>
          </w:tcPr>
          <w:p>
            <w:pPr>
              <w:pStyle w:val="66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/>
          </w:p>
        </w:tc>
      </w:tr>
    </w:tbl>
    <w:p>
      <w:pPr>
        <w:ind w:left="0" w:right="0" w:firstLine="680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 </w:t>
      </w:r>
      <w:r/>
    </w:p>
    <w:p>
      <w:pPr>
        <w:pStyle w:val="661"/>
        <w:ind w:left="0" w:right="0" w:firstLine="680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680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ind w:left="0" w:right="0" w:firstLine="680"/>
        <w:jc w:val="both"/>
        <w:shd w:val="clear" w:color="auto" w:fill="FFFFFF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</w:r>
      <w:r/>
    </w:p>
    <w:p>
      <w:pPr>
        <w:pStyle w:val="661"/>
        <w:jc w:val="center"/>
        <w:shd w:val="clear" w:color="auto" w:fill="FFFFFF"/>
      </w:pPr>
      <w:r>
        <w:t xml:space="preserve"> </w:t>
      </w:r>
      <w:r/>
    </w:p>
    <w:p>
      <w:pPr>
        <w:pStyle w:val="661"/>
        <w:jc w:val="righ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>
        <w:numRestart w:val="continuous"/>
      </w:footnotePr>
      <w:endnotePr/>
      <w:type w:val="nextPage"/>
      <w:pgSz w:w="11906" w:h="16838" w:orient="portrait"/>
      <w:pgMar w:top="567" w:right="850" w:bottom="567" w:left="1417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61"/>
        <w:ind w:left="0" w:firstLine="0"/>
        <w:tabs>
          <w:tab w:val="left" w:pos="0" w:leader="none"/>
        </w:tabs>
      </w:pPr>
    </w:lvl>
    <w:lvl w:ilvl="1">
      <w:start w:val="1"/>
      <w:numFmt w:val="decimal"/>
      <w:pStyle w:val="662"/>
      <w:isLgl w:val="false"/>
      <w:suff w:val="nothing"/>
      <w:lvlText w:val=""/>
      <w:lvlJc w:val="left"/>
      <w:pPr>
        <w:pStyle w:val="661"/>
        <w:ind w:left="0" w:firstLine="0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61"/>
        <w:ind w:left="0" w:firstLine="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61"/>
        <w:ind w:left="0" w:firstLine="0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61"/>
        <w:ind w:left="0" w:firstLine="0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61"/>
        <w:ind w:left="0" w:firstLine="0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61"/>
        <w:ind w:left="0" w:firstLine="0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61"/>
        <w:ind w:left="0" w:firstLine="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61"/>
        <w:ind w:left="0" w:firstLine="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1">
    <w:name w:val="Caption"/>
    <w:basedOn w:val="661"/>
    <w:next w:val="6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622"/>
    <w:uiPriority w:val="99"/>
  </w:style>
  <w:style w:type="table" w:styleId="483">
    <w:name w:val="Table Grid Light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Plain Table 1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2"/>
    <w:basedOn w:val="6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7">
    <w:name w:val="Plain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Plain Table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9">
    <w:name w:val="Grid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1">
    <w:name w:val="Grid Table 4 - Accent 1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2">
    <w:name w:val="Grid Table 4 - Accent 2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Grid Table 4 - Accent 3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4">
    <w:name w:val="Grid Table 4 - Accent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Grid Table 4 - Accent 5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6">
    <w:name w:val="Grid Table 4 - Accent 6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7">
    <w:name w:val="Grid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1">
    <w:name w:val="Grid Table 5 Dark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4">
    <w:name w:val="Grid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5">
    <w:name w:val="Grid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6">
    <w:name w:val="Grid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7">
    <w:name w:val="Grid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8">
    <w:name w:val="Grid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9">
    <w:name w:val="Grid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6">
    <w:name w:val="List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7">
    <w:name w:val="List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8">
    <w:name w:val="List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9">
    <w:name w:val="List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0">
    <w:name w:val="List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1">
    <w:name w:val="List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2">
    <w:name w:val="List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4">
    <w:name w:val="List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5">
    <w:name w:val="List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6">
    <w:name w:val="List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7">
    <w:name w:val="List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8">
    <w:name w:val="List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9">
    <w:name w:val="List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0">
    <w:name w:val="List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1">
    <w:name w:val="List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2">
    <w:name w:val="List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3">
    <w:name w:val="List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4">
    <w:name w:val="List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5">
    <w:name w:val="List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6">
    <w:name w:val="List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7">
    <w:name w:val="Lined - Accent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8">
    <w:name w:val="Bordered &amp; Lined - Accent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89">
    <w:name w:val="endnote text"/>
    <w:basedOn w:val="661"/>
    <w:link w:val="590"/>
    <w:uiPriority w:val="99"/>
    <w:semiHidden/>
    <w:unhideWhenUsed/>
    <w:rPr>
      <w:sz w:val="20"/>
    </w:rPr>
    <w:pPr>
      <w:spacing w:lineRule="auto" w:line="240" w:after="0"/>
    </w:pPr>
  </w:style>
  <w:style w:type="character" w:styleId="590">
    <w:name w:val="Endnote Text Char"/>
    <w:link w:val="589"/>
    <w:uiPriority w:val="99"/>
    <w:rPr>
      <w:sz w:val="20"/>
    </w:rPr>
  </w:style>
  <w:style w:type="character" w:styleId="591">
    <w:name w:val="endnote reference"/>
    <w:basedOn w:val="702"/>
    <w:uiPriority w:val="99"/>
    <w:semiHidden/>
    <w:unhideWhenUsed/>
    <w:rPr>
      <w:vertAlign w:val="superscript"/>
    </w:rPr>
  </w:style>
  <w:style w:type="paragraph" w:styleId="592">
    <w:name w:val="Heading 1"/>
    <w:basedOn w:val="661"/>
    <w:next w:val="661"/>
    <w:link w:val="5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93">
    <w:name w:val="Heading 1 Char"/>
    <w:link w:val="592"/>
    <w:uiPriority w:val="9"/>
    <w:rPr>
      <w:rFonts w:ascii="Arial" w:hAnsi="Arial" w:cs="Arial" w:eastAsia="Arial"/>
      <w:sz w:val="40"/>
      <w:szCs w:val="40"/>
    </w:rPr>
  </w:style>
  <w:style w:type="paragraph" w:styleId="594">
    <w:name w:val="Heading 2"/>
    <w:basedOn w:val="661"/>
    <w:next w:val="661"/>
    <w:link w:val="5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95">
    <w:name w:val="Heading 2 Char"/>
    <w:link w:val="594"/>
    <w:uiPriority w:val="9"/>
    <w:rPr>
      <w:rFonts w:ascii="Arial" w:hAnsi="Arial" w:cs="Arial" w:eastAsia="Arial"/>
      <w:sz w:val="34"/>
    </w:rPr>
  </w:style>
  <w:style w:type="paragraph" w:styleId="596">
    <w:name w:val="Heading 3"/>
    <w:basedOn w:val="661"/>
    <w:next w:val="661"/>
    <w:link w:val="5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97">
    <w:name w:val="Heading 3 Char"/>
    <w:link w:val="596"/>
    <w:uiPriority w:val="9"/>
    <w:rPr>
      <w:rFonts w:ascii="Arial" w:hAnsi="Arial" w:cs="Arial" w:eastAsia="Arial"/>
      <w:sz w:val="30"/>
      <w:szCs w:val="30"/>
    </w:rPr>
  </w:style>
  <w:style w:type="paragraph" w:styleId="598">
    <w:name w:val="Heading 4"/>
    <w:basedOn w:val="661"/>
    <w:next w:val="661"/>
    <w:link w:val="5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99">
    <w:name w:val="Heading 4 Char"/>
    <w:link w:val="598"/>
    <w:uiPriority w:val="9"/>
    <w:rPr>
      <w:rFonts w:ascii="Arial" w:hAnsi="Arial" w:cs="Arial" w:eastAsia="Arial"/>
      <w:b/>
      <w:bCs/>
      <w:sz w:val="26"/>
      <w:szCs w:val="26"/>
    </w:rPr>
  </w:style>
  <w:style w:type="paragraph" w:styleId="600">
    <w:name w:val="Heading 5"/>
    <w:basedOn w:val="661"/>
    <w:next w:val="661"/>
    <w:link w:val="6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01">
    <w:name w:val="Heading 5 Char"/>
    <w:link w:val="600"/>
    <w:uiPriority w:val="9"/>
    <w:rPr>
      <w:rFonts w:ascii="Arial" w:hAnsi="Arial" w:cs="Arial" w:eastAsia="Arial"/>
      <w:b/>
      <w:bCs/>
      <w:sz w:val="24"/>
      <w:szCs w:val="24"/>
    </w:rPr>
  </w:style>
  <w:style w:type="paragraph" w:styleId="602">
    <w:name w:val="Heading 6"/>
    <w:basedOn w:val="661"/>
    <w:next w:val="661"/>
    <w:link w:val="6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03">
    <w:name w:val="Heading 6 Char"/>
    <w:link w:val="602"/>
    <w:uiPriority w:val="9"/>
    <w:rPr>
      <w:rFonts w:ascii="Arial" w:hAnsi="Arial" w:cs="Arial" w:eastAsia="Arial"/>
      <w:b/>
      <w:bCs/>
      <w:sz w:val="22"/>
      <w:szCs w:val="22"/>
    </w:rPr>
  </w:style>
  <w:style w:type="paragraph" w:styleId="604">
    <w:name w:val="Heading 7"/>
    <w:basedOn w:val="661"/>
    <w:next w:val="661"/>
    <w:link w:val="6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05">
    <w:name w:val="Heading 7 Char"/>
    <w:link w:val="6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06">
    <w:name w:val="Heading 8"/>
    <w:basedOn w:val="661"/>
    <w:next w:val="661"/>
    <w:link w:val="6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07">
    <w:name w:val="Heading 8 Char"/>
    <w:link w:val="606"/>
    <w:uiPriority w:val="9"/>
    <w:rPr>
      <w:rFonts w:ascii="Arial" w:hAnsi="Arial" w:cs="Arial" w:eastAsia="Arial"/>
      <w:i/>
      <w:iCs/>
      <w:sz w:val="22"/>
      <w:szCs w:val="22"/>
    </w:rPr>
  </w:style>
  <w:style w:type="paragraph" w:styleId="608">
    <w:name w:val="Heading 9"/>
    <w:basedOn w:val="661"/>
    <w:next w:val="661"/>
    <w:link w:val="6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09">
    <w:name w:val="Heading 9 Char"/>
    <w:link w:val="608"/>
    <w:uiPriority w:val="9"/>
    <w:rPr>
      <w:rFonts w:ascii="Arial" w:hAnsi="Arial" w:cs="Arial" w:eastAsia="Arial"/>
      <w:i/>
      <w:iCs/>
      <w:sz w:val="21"/>
      <w:szCs w:val="21"/>
    </w:rPr>
  </w:style>
  <w:style w:type="paragraph" w:styleId="610">
    <w:name w:val="List Paragraph"/>
    <w:basedOn w:val="661"/>
    <w:qFormat/>
    <w:uiPriority w:val="34"/>
    <w:pPr>
      <w:contextualSpacing w:val="true"/>
      <w:ind w:left="720"/>
    </w:pPr>
  </w:style>
  <w:style w:type="paragraph" w:styleId="611">
    <w:name w:val="No Spacing"/>
    <w:qFormat/>
    <w:uiPriority w:val="1"/>
    <w:pPr>
      <w:spacing w:lineRule="auto" w:line="240" w:after="0" w:before="0"/>
    </w:pPr>
  </w:style>
  <w:style w:type="paragraph" w:styleId="612">
    <w:name w:val="Title"/>
    <w:basedOn w:val="661"/>
    <w:next w:val="661"/>
    <w:link w:val="6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13">
    <w:name w:val="Title Char"/>
    <w:link w:val="612"/>
    <w:uiPriority w:val="10"/>
    <w:rPr>
      <w:sz w:val="48"/>
      <w:szCs w:val="48"/>
    </w:rPr>
  </w:style>
  <w:style w:type="paragraph" w:styleId="614">
    <w:name w:val="Subtitle"/>
    <w:basedOn w:val="661"/>
    <w:next w:val="661"/>
    <w:link w:val="615"/>
    <w:qFormat/>
    <w:uiPriority w:val="11"/>
    <w:rPr>
      <w:sz w:val="24"/>
      <w:szCs w:val="24"/>
    </w:rPr>
    <w:pPr>
      <w:spacing w:after="200" w:before="200"/>
    </w:pPr>
  </w:style>
  <w:style w:type="character" w:styleId="615">
    <w:name w:val="Subtitle Char"/>
    <w:link w:val="614"/>
    <w:uiPriority w:val="11"/>
    <w:rPr>
      <w:sz w:val="24"/>
      <w:szCs w:val="24"/>
    </w:rPr>
  </w:style>
  <w:style w:type="paragraph" w:styleId="616">
    <w:name w:val="Quote"/>
    <w:basedOn w:val="661"/>
    <w:next w:val="661"/>
    <w:link w:val="617"/>
    <w:qFormat/>
    <w:uiPriority w:val="29"/>
    <w:rPr>
      <w:i/>
    </w:rPr>
    <w:pPr>
      <w:ind w:left="720" w:right="720"/>
    </w:pPr>
  </w:style>
  <w:style w:type="character" w:styleId="617">
    <w:name w:val="Quote Char"/>
    <w:link w:val="616"/>
    <w:uiPriority w:val="29"/>
    <w:rPr>
      <w:i/>
    </w:rPr>
  </w:style>
  <w:style w:type="paragraph" w:styleId="618">
    <w:name w:val="Intense Quote"/>
    <w:basedOn w:val="661"/>
    <w:next w:val="661"/>
    <w:link w:val="6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19">
    <w:name w:val="Intense Quote Char"/>
    <w:link w:val="618"/>
    <w:uiPriority w:val="30"/>
    <w:rPr>
      <w:i/>
    </w:rPr>
  </w:style>
  <w:style w:type="paragraph" w:styleId="620">
    <w:name w:val="Header"/>
    <w:basedOn w:val="661"/>
    <w:link w:val="6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21">
    <w:name w:val="Header Char"/>
    <w:link w:val="620"/>
    <w:uiPriority w:val="99"/>
  </w:style>
  <w:style w:type="paragraph" w:styleId="622">
    <w:name w:val="Footer"/>
    <w:basedOn w:val="661"/>
    <w:link w:val="6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23">
    <w:name w:val="Footer Char"/>
    <w:link w:val="622"/>
    <w:uiPriority w:val="99"/>
  </w:style>
  <w:style w:type="table" w:styleId="624">
    <w:name w:val="Table Grid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5">
    <w:name w:val="Lined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26">
    <w:name w:val="Lined - Accent 1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27">
    <w:name w:val="Lined - Accent 2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8">
    <w:name w:val="Lined - Accent 3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629">
    <w:name w:val="Lined - Accent 4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30">
    <w:name w:val="Lined - Accent 5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31">
    <w:name w:val="Lined - Accent 6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632">
    <w:name w:val="Bordered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33">
    <w:name w:val="Bordered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34">
    <w:name w:val="Bordered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35">
    <w:name w:val="Bordered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36">
    <w:name w:val="Bordered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37">
    <w:name w:val="Bordered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38">
    <w:name w:val="Bordered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39">
    <w:name w:val="Bordered &amp; Lined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40">
    <w:name w:val="Bordered &amp; Lined - Accent 1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41">
    <w:name w:val="Bordered &amp; Lined - Accent 2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42">
    <w:name w:val="Bordered &amp; Lined - Accent 3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43">
    <w:name w:val="Bordered &amp; Lined - Accent 4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4">
    <w:name w:val="Bordered &amp; Lined - Accent 5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45">
    <w:name w:val="Bordered &amp; Lined - Accent 6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46">
    <w:name w:val="Hyperlink"/>
    <w:uiPriority w:val="99"/>
    <w:unhideWhenUsed/>
    <w:rPr>
      <w:color w:val="0000FF" w:themeColor="hyperlink"/>
      <w:u w:val="single"/>
    </w:rPr>
  </w:style>
  <w:style w:type="paragraph" w:styleId="647">
    <w:name w:val="footnote text"/>
    <w:basedOn w:val="661"/>
    <w:link w:val="648"/>
    <w:uiPriority w:val="99"/>
    <w:semiHidden/>
    <w:unhideWhenUsed/>
    <w:rPr>
      <w:sz w:val="18"/>
    </w:rPr>
    <w:pPr>
      <w:spacing w:lineRule="auto" w:line="240" w:after="40"/>
    </w:pPr>
  </w:style>
  <w:style w:type="character" w:styleId="648">
    <w:name w:val="Footnote Text Char"/>
    <w:link w:val="647"/>
    <w:uiPriority w:val="99"/>
    <w:rPr>
      <w:sz w:val="18"/>
    </w:rPr>
  </w:style>
  <w:style w:type="character" w:styleId="649">
    <w:name w:val="footnote reference"/>
    <w:uiPriority w:val="99"/>
    <w:unhideWhenUsed/>
    <w:rPr>
      <w:vertAlign w:val="superscript"/>
    </w:rPr>
  </w:style>
  <w:style w:type="paragraph" w:styleId="650">
    <w:name w:val="toc 1"/>
    <w:basedOn w:val="661"/>
    <w:next w:val="661"/>
    <w:uiPriority w:val="39"/>
    <w:unhideWhenUsed/>
    <w:pPr>
      <w:ind w:left="0" w:right="0" w:firstLine="0"/>
      <w:spacing w:after="57"/>
    </w:pPr>
  </w:style>
  <w:style w:type="paragraph" w:styleId="651">
    <w:name w:val="toc 2"/>
    <w:basedOn w:val="661"/>
    <w:next w:val="661"/>
    <w:uiPriority w:val="39"/>
    <w:unhideWhenUsed/>
    <w:pPr>
      <w:ind w:left="283" w:right="0" w:firstLine="0"/>
      <w:spacing w:after="57"/>
    </w:pPr>
  </w:style>
  <w:style w:type="paragraph" w:styleId="652">
    <w:name w:val="toc 3"/>
    <w:basedOn w:val="661"/>
    <w:next w:val="661"/>
    <w:uiPriority w:val="39"/>
    <w:unhideWhenUsed/>
    <w:pPr>
      <w:ind w:left="567" w:right="0" w:firstLine="0"/>
      <w:spacing w:after="57"/>
    </w:pPr>
  </w:style>
  <w:style w:type="paragraph" w:styleId="653">
    <w:name w:val="toc 4"/>
    <w:basedOn w:val="661"/>
    <w:next w:val="661"/>
    <w:uiPriority w:val="39"/>
    <w:unhideWhenUsed/>
    <w:pPr>
      <w:ind w:left="850" w:right="0" w:firstLine="0"/>
      <w:spacing w:after="57"/>
    </w:pPr>
  </w:style>
  <w:style w:type="paragraph" w:styleId="654">
    <w:name w:val="toc 5"/>
    <w:basedOn w:val="661"/>
    <w:next w:val="661"/>
    <w:uiPriority w:val="39"/>
    <w:unhideWhenUsed/>
    <w:pPr>
      <w:ind w:left="1134" w:right="0" w:firstLine="0"/>
      <w:spacing w:after="57"/>
    </w:pPr>
  </w:style>
  <w:style w:type="paragraph" w:styleId="655">
    <w:name w:val="toc 6"/>
    <w:basedOn w:val="661"/>
    <w:next w:val="661"/>
    <w:uiPriority w:val="39"/>
    <w:unhideWhenUsed/>
    <w:pPr>
      <w:ind w:left="1417" w:right="0" w:firstLine="0"/>
      <w:spacing w:after="57"/>
    </w:pPr>
  </w:style>
  <w:style w:type="paragraph" w:styleId="656">
    <w:name w:val="toc 7"/>
    <w:basedOn w:val="661"/>
    <w:next w:val="661"/>
    <w:uiPriority w:val="39"/>
    <w:unhideWhenUsed/>
    <w:pPr>
      <w:ind w:left="1701" w:right="0" w:firstLine="0"/>
      <w:spacing w:after="57"/>
    </w:pPr>
  </w:style>
  <w:style w:type="paragraph" w:styleId="657">
    <w:name w:val="toc 8"/>
    <w:basedOn w:val="661"/>
    <w:next w:val="661"/>
    <w:uiPriority w:val="39"/>
    <w:unhideWhenUsed/>
    <w:pPr>
      <w:ind w:left="1984" w:right="0" w:firstLine="0"/>
      <w:spacing w:after="57"/>
    </w:pPr>
  </w:style>
  <w:style w:type="paragraph" w:styleId="658">
    <w:name w:val="toc 9"/>
    <w:basedOn w:val="661"/>
    <w:next w:val="661"/>
    <w:uiPriority w:val="39"/>
    <w:unhideWhenUsed/>
    <w:pPr>
      <w:ind w:left="2268" w:right="0" w:firstLine="0"/>
      <w:spacing w:after="57"/>
    </w:pPr>
  </w:style>
  <w:style w:type="paragraph" w:styleId="659">
    <w:name w:val="TOC Heading"/>
    <w:uiPriority w:val="39"/>
    <w:unhideWhenUsed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61" w:default="1">
    <w:name w:val="Normal"/>
    <w:next w:val="661"/>
    <w:link w:val="661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662">
    <w:name w:val="Заголовок 2"/>
    <w:basedOn w:val="661"/>
    <w:next w:val="661"/>
    <w:link w:val="661"/>
    <w:rPr>
      <w:b/>
      <w:sz w:val="28"/>
      <w:szCs w:val="20"/>
    </w:rPr>
    <w:pPr>
      <w:numPr>
        <w:ilvl w:val="1"/>
        <w:numId w:val="1"/>
      </w:numPr>
      <w:jc w:val="center"/>
      <w:keepNext/>
      <w:outlineLvl w:val="1"/>
    </w:pPr>
  </w:style>
  <w:style w:type="character" w:styleId="663">
    <w:name w:val="WW8Num1z0"/>
    <w:next w:val="663"/>
    <w:link w:val="661"/>
  </w:style>
  <w:style w:type="character" w:styleId="664">
    <w:name w:val="WW8Num1z1"/>
    <w:next w:val="664"/>
    <w:link w:val="661"/>
  </w:style>
  <w:style w:type="character" w:styleId="665">
    <w:name w:val="WW8Num1z2"/>
    <w:next w:val="665"/>
    <w:link w:val="661"/>
  </w:style>
  <w:style w:type="character" w:styleId="666">
    <w:name w:val="WW8Num1z3"/>
    <w:next w:val="666"/>
    <w:link w:val="661"/>
  </w:style>
  <w:style w:type="character" w:styleId="667">
    <w:name w:val="WW8Num1z4"/>
    <w:next w:val="667"/>
    <w:link w:val="661"/>
  </w:style>
  <w:style w:type="character" w:styleId="668">
    <w:name w:val="WW8Num1z5"/>
    <w:next w:val="668"/>
    <w:link w:val="661"/>
  </w:style>
  <w:style w:type="character" w:styleId="669">
    <w:name w:val="WW8Num1z6"/>
    <w:next w:val="669"/>
  </w:style>
  <w:style w:type="character" w:styleId="670">
    <w:name w:val="WW8Num1z7"/>
    <w:next w:val="670"/>
    <w:link w:val="661"/>
  </w:style>
  <w:style w:type="character" w:styleId="671">
    <w:name w:val="WW8Num1z8"/>
    <w:next w:val="671"/>
  </w:style>
  <w:style w:type="character" w:styleId="672">
    <w:name w:val="WW8Num2z0"/>
    <w:next w:val="672"/>
    <w:link w:val="661"/>
    <w:rPr>
      <w:rFonts w:ascii="Times New Roman" w:hAnsi="Times New Roman" w:eastAsia="Times New Roman"/>
    </w:rPr>
  </w:style>
  <w:style w:type="character" w:styleId="673">
    <w:name w:val="WW8Num2z1"/>
    <w:next w:val="673"/>
    <w:link w:val="661"/>
    <w:rPr>
      <w:rFonts w:ascii="Courier New" w:hAnsi="Courier New"/>
    </w:rPr>
  </w:style>
  <w:style w:type="character" w:styleId="674">
    <w:name w:val="WW8Num2z2"/>
    <w:next w:val="674"/>
    <w:rPr>
      <w:rFonts w:ascii="Wingdings" w:hAnsi="Wingdings"/>
    </w:rPr>
  </w:style>
  <w:style w:type="character" w:styleId="675">
    <w:name w:val="WW8Num2z3"/>
    <w:next w:val="675"/>
    <w:link w:val="661"/>
    <w:rPr>
      <w:rFonts w:ascii="Symbol" w:hAnsi="Symbol"/>
    </w:rPr>
  </w:style>
  <w:style w:type="character" w:styleId="676">
    <w:name w:val="Основной шрифт абзаца"/>
    <w:next w:val="676"/>
    <w:link w:val="661"/>
  </w:style>
  <w:style w:type="character" w:styleId="677">
    <w:name w:val="Основной текст с отступом Знак"/>
    <w:basedOn w:val="676"/>
    <w:next w:val="677"/>
    <w:rPr>
      <w:rFonts w:ascii="Calibri" w:hAnsi="Calibri"/>
      <w:sz w:val="22"/>
      <w:szCs w:val="22"/>
      <w:lang w:val="ru-RU" w:bidi="ar-SA"/>
    </w:rPr>
  </w:style>
  <w:style w:type="character" w:styleId="678">
    <w:name w:val="Интернет-ссылка"/>
    <w:basedOn w:val="676"/>
    <w:next w:val="678"/>
    <w:rPr>
      <w:color w:val="0000FF"/>
      <w:u w:val="single"/>
    </w:rPr>
  </w:style>
  <w:style w:type="character" w:styleId="679">
    <w:name w:val="Выделение жирным"/>
    <w:basedOn w:val="676"/>
    <w:next w:val="679"/>
    <w:link w:val="661"/>
    <w:rPr>
      <w:b/>
      <w:bCs/>
    </w:rPr>
  </w:style>
  <w:style w:type="character" w:styleId="680">
    <w:name w:val="Основной текст_"/>
    <w:next w:val="680"/>
    <w:link w:val="661"/>
    <w:rPr>
      <w:spacing w:val="5"/>
      <w:sz w:val="21"/>
      <w:szCs w:val="21"/>
      <w:shd w:val="clear" w:color="auto" w:fill="FFFFFF"/>
    </w:rPr>
  </w:style>
  <w:style w:type="character" w:styleId="681">
    <w:name w:val="Основной текст + Интервал 0 pt"/>
    <w:next w:val="681"/>
    <w:link w:val="661"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4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styleId="682">
    <w:name w:val="Основной текст (4)_"/>
    <w:next w:val="682"/>
    <w:rPr>
      <w:b/>
      <w:bCs/>
      <w:spacing w:val="5"/>
      <w:sz w:val="21"/>
      <w:szCs w:val="21"/>
      <w:shd w:val="clear" w:color="auto" w:fill="FFFFFF"/>
    </w:rPr>
  </w:style>
  <w:style w:type="character" w:styleId="683">
    <w:name w:val="Основной текст (4) + Не полужирный;Интервал 0 pt"/>
    <w:basedOn w:val="682"/>
    <w:next w:val="683"/>
    <w:rPr>
      <w:rFonts w:ascii="Times New Roman" w:hAnsi="Times New Roman" w:eastAsia="Times New Roman"/>
      <w:i w:val="false"/>
      <w:iCs w:val="false"/>
      <w:caps w:val="false"/>
      <w:smallCaps w:val="false"/>
      <w:strike w:val="false"/>
      <w:color w:val="000000"/>
      <w:spacing w:val="4"/>
      <w:position w:val="0"/>
      <w:sz w:val="21"/>
      <w:u w:val="none"/>
      <w:vertAlign w:val="baseline"/>
      <w:lang w:val="ru-RU"/>
    </w:rPr>
  </w:style>
  <w:style w:type="paragraph" w:styleId="684">
    <w:name w:val="Заголовок"/>
    <w:basedOn w:val="661"/>
    <w:next w:val="685"/>
    <w:link w:val="661"/>
    <w:rPr>
      <w:b/>
      <w:bCs/>
      <w:sz w:val="28"/>
    </w:rPr>
    <w:pPr>
      <w:jc w:val="center"/>
    </w:pPr>
  </w:style>
  <w:style w:type="paragraph" w:styleId="685">
    <w:name w:val="Основной текст"/>
    <w:basedOn w:val="661"/>
    <w:next w:val="685"/>
    <w:link w:val="661"/>
    <w:rPr>
      <w:sz w:val="28"/>
      <w:szCs w:val="20"/>
    </w:rPr>
    <w:pPr>
      <w:jc w:val="both"/>
    </w:pPr>
  </w:style>
  <w:style w:type="paragraph" w:styleId="686">
    <w:name w:val="Список"/>
    <w:basedOn w:val="685"/>
    <w:next w:val="686"/>
    <w:link w:val="661"/>
  </w:style>
  <w:style w:type="paragraph" w:styleId="687">
    <w:name w:val="Название"/>
    <w:basedOn w:val="661"/>
    <w:next w:val="687"/>
    <w:link w:val="661"/>
    <w:rPr>
      <w:i/>
      <w:iCs/>
      <w:sz w:val="24"/>
      <w:szCs w:val="24"/>
    </w:rPr>
    <w:pPr>
      <w:spacing w:after="120" w:before="120"/>
    </w:pPr>
  </w:style>
  <w:style w:type="paragraph" w:styleId="688">
    <w:name w:val="Указатель"/>
    <w:basedOn w:val="661"/>
    <w:next w:val="688"/>
    <w:link w:val="661"/>
  </w:style>
  <w:style w:type="paragraph" w:styleId="689">
    <w:name w:val="Абзац списка"/>
    <w:basedOn w:val="661"/>
    <w:next w:val="689"/>
    <w:link w:val="661"/>
    <w:rPr>
      <w:rFonts w:ascii="Calibri" w:hAnsi="Calibri" w:eastAsia="Calibri"/>
      <w:sz w:val="22"/>
      <w:szCs w:val="22"/>
    </w:rPr>
    <w:pPr>
      <w:contextualSpacing w:val="true"/>
      <w:ind w:left="720" w:right="0" w:firstLine="709"/>
      <w:jc w:val="center"/>
      <w:spacing w:lineRule="auto" w:line="360" w:after="0" w:before="0"/>
    </w:pPr>
  </w:style>
  <w:style w:type="paragraph" w:styleId="690">
    <w:name w:val="Без интервала"/>
    <w:next w:val="690"/>
    <w:link w:val="661"/>
    <w:rPr>
      <w:rFonts w:ascii="Calibri" w:hAnsi="Calibri" w:eastAsia="Calibri"/>
      <w:color w:val="auto"/>
      <w:sz w:val="22"/>
      <w:szCs w:val="22"/>
      <w:lang w:val="ru-RU" w:bidi="ar-SA" w:eastAsia="zh-CN"/>
    </w:rPr>
    <w:pPr>
      <w:widowControl/>
    </w:pPr>
  </w:style>
  <w:style w:type="paragraph" w:styleId="691">
    <w:name w:val="Основной текст с отступом"/>
    <w:basedOn w:val="661"/>
    <w:next w:val="691"/>
    <w:link w:val="661"/>
    <w:rPr>
      <w:rFonts w:ascii="Calibri" w:hAnsi="Calibri"/>
      <w:sz w:val="22"/>
      <w:szCs w:val="22"/>
    </w:rPr>
    <w:pPr>
      <w:ind w:left="283" w:right="0" w:firstLine="0"/>
      <w:spacing w:lineRule="auto" w:line="276" w:after="120" w:before="0"/>
    </w:pPr>
  </w:style>
  <w:style w:type="paragraph" w:styleId="692">
    <w:name w:val="ConsPlusNormal"/>
    <w:next w:val="692"/>
    <w:link w:val="661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693">
    <w:name w:val="Обычный (веб)"/>
    <w:basedOn w:val="661"/>
    <w:next w:val="693"/>
    <w:pPr>
      <w:spacing w:after="280" w:before="280"/>
    </w:pPr>
  </w:style>
  <w:style w:type="paragraph" w:styleId="694">
    <w:name w:val="ConsPlusTitle"/>
    <w:next w:val="694"/>
    <w:link w:val="661"/>
    <w:rPr>
      <w:rFonts w:ascii="Calibri" w:hAnsi="Calibri" w:eastAsia="Calibri"/>
      <w:b/>
      <w:bCs/>
      <w:color w:val="auto"/>
      <w:sz w:val="22"/>
      <w:szCs w:val="22"/>
      <w:lang w:val="ru-RU" w:bidi="ar-SA" w:eastAsia="zh-CN"/>
    </w:rPr>
    <w:pPr>
      <w:widowControl w:val="off"/>
    </w:pPr>
  </w:style>
  <w:style w:type="paragraph" w:styleId="695">
    <w:name w:val="Основной текст с отступом 2"/>
    <w:basedOn w:val="661"/>
    <w:next w:val="695"/>
    <w:pPr>
      <w:ind w:left="283" w:right="0" w:firstLine="0"/>
      <w:spacing w:lineRule="auto" w:line="480" w:after="120" w:before="0"/>
    </w:pPr>
  </w:style>
  <w:style w:type="paragraph" w:styleId="696">
    <w:name w:val="msonormalcxspmiddle"/>
    <w:basedOn w:val="661"/>
    <w:next w:val="696"/>
    <w:pPr>
      <w:spacing w:after="280" w:before="280"/>
    </w:pPr>
  </w:style>
  <w:style w:type="paragraph" w:styleId="697">
    <w:name w:val="Основной текст с отступом 3"/>
    <w:basedOn w:val="661"/>
    <w:next w:val="697"/>
    <w:rPr>
      <w:sz w:val="16"/>
      <w:szCs w:val="16"/>
    </w:rPr>
    <w:pPr>
      <w:ind w:left="283" w:right="0" w:firstLine="0"/>
      <w:spacing w:after="120" w:before="0"/>
    </w:pPr>
  </w:style>
  <w:style w:type="paragraph" w:styleId="698">
    <w:name w:val="Содержимое таблицы"/>
    <w:basedOn w:val="661"/>
    <w:next w:val="698"/>
    <w:link w:val="661"/>
    <w:rPr>
      <w:lang w:eastAsia="zh-CN"/>
    </w:rPr>
  </w:style>
  <w:style w:type="paragraph" w:styleId="699">
    <w:name w:val="Основной текст1"/>
    <w:basedOn w:val="661"/>
    <w:next w:val="699"/>
    <w:rPr>
      <w:spacing w:val="5"/>
      <w:sz w:val="21"/>
      <w:szCs w:val="21"/>
      <w:lang w:val="en-US"/>
    </w:rPr>
    <w:pPr>
      <w:ind w:left="0" w:right="0" w:hanging="380"/>
      <w:jc w:val="right"/>
      <w:spacing w:lineRule="atLeast" w:line="0"/>
      <w:shd w:val="clear" w:color="auto" w:fill="FFFFFF"/>
      <w:widowControl w:val="off"/>
    </w:pPr>
  </w:style>
  <w:style w:type="paragraph" w:styleId="700">
    <w:name w:val="Основной текст (4)"/>
    <w:basedOn w:val="661"/>
    <w:next w:val="700"/>
    <w:link w:val="661"/>
    <w:rPr>
      <w:b/>
      <w:bCs/>
      <w:spacing w:val="5"/>
      <w:sz w:val="21"/>
      <w:szCs w:val="21"/>
      <w:lang w:val="en-US"/>
    </w:rPr>
    <w:pPr>
      <w:jc w:val="center"/>
      <w:spacing w:lineRule="exact" w:line="283" w:after="0" w:before="420"/>
      <w:shd w:val="clear" w:color="auto" w:fill="FFFFFF"/>
      <w:widowControl w:val="off"/>
    </w:pPr>
  </w:style>
  <w:style w:type="paragraph" w:styleId="701">
    <w:name w:val="Заголовок таблицы"/>
    <w:basedOn w:val="698"/>
    <w:next w:val="701"/>
    <w:rPr>
      <w:b/>
      <w:bCs/>
    </w:rPr>
    <w:pPr>
      <w:jc w:val="center"/>
    </w:pPr>
  </w:style>
  <w:style w:type="character" w:styleId="702" w:default="1">
    <w:name w:val="Default Paragraph Font"/>
    <w:uiPriority w:val="1"/>
    <w:semiHidden/>
    <w:unhideWhenUsed/>
  </w:style>
  <w:style w:type="numbering" w:styleId="703" w:default="1">
    <w:name w:val="No List"/>
    <w:uiPriority w:val="99"/>
    <w:semiHidden/>
    <w:unhideWhenUsed/>
  </w:style>
  <w:style w:type="paragraph" w:styleId="704">
    <w:name w:val="Обычный"/>
    <w:next w:val="662"/>
    <w:link w:val="66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17</cp:revision>
  <dcterms:modified xsi:type="dcterms:W3CDTF">2021-05-27T08:55:31Z</dcterms:modified>
</cp:coreProperties>
</file>